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AB64" w14:textId="24937160" w:rsidR="004A4EB0" w:rsidRPr="004A4EB0" w:rsidRDefault="004A4EB0" w:rsidP="004A4EB0">
      <w:r w:rsidRPr="004A4EB0">
        <w:t xml:space="preserve">Sue Challinor will be at the Art Centre on the </w:t>
      </w:r>
      <w:proofErr w:type="gramStart"/>
      <w:r w:rsidRPr="004A4EB0">
        <w:t>12th</w:t>
      </w:r>
      <w:proofErr w:type="gramEnd"/>
      <w:r w:rsidRPr="004A4EB0">
        <w:t xml:space="preserve"> Feb week with</w:t>
      </w:r>
      <w:r w:rsidR="008139F5">
        <w:t xml:space="preserve"> materials including</w:t>
      </w:r>
      <w:r w:rsidRPr="004A4EB0">
        <w:t xml:space="preserve"> paste</w:t>
      </w:r>
      <w:r w:rsidR="008139F5">
        <w:t>l paper.</w:t>
      </w:r>
    </w:p>
    <w:p w14:paraId="4B23E462" w14:textId="715AC598" w:rsidR="004A4EB0" w:rsidRPr="004A4EB0" w:rsidRDefault="004A4EB0" w:rsidP="004A4EB0">
      <w:pPr>
        <w:rPr>
          <w:b/>
          <w:bCs/>
        </w:rPr>
      </w:pPr>
      <w:r w:rsidRPr="004A4EB0">
        <w:rPr>
          <w:b/>
          <w:bCs/>
        </w:rPr>
        <w:t xml:space="preserve">Here's the synopsis of the </w:t>
      </w:r>
      <w:r w:rsidR="008139F5" w:rsidRPr="008139F5">
        <w:rPr>
          <w:b/>
          <w:bCs/>
        </w:rPr>
        <w:t>5-week</w:t>
      </w:r>
      <w:r w:rsidRPr="004A4EB0">
        <w:rPr>
          <w:b/>
          <w:bCs/>
        </w:rPr>
        <w:t xml:space="preserve"> pastel course.</w:t>
      </w:r>
    </w:p>
    <w:p w14:paraId="25892321" w14:textId="7178EBCE" w:rsidR="004A4EB0" w:rsidRPr="004A4EB0" w:rsidRDefault="004A4EB0" w:rsidP="004A4EB0">
      <w:r w:rsidRPr="004A4EB0">
        <w:t xml:space="preserve">It will be different to the course last October with different images and with more of an emphasis on how we can add some narrative to our </w:t>
      </w:r>
      <w:r w:rsidR="008139F5" w:rsidRPr="004A4EB0">
        <w:t>landscapes. The</w:t>
      </w:r>
      <w:r w:rsidRPr="004A4EB0">
        <w:t xml:space="preserve"> aim is also to cover misty/subtle techniques that pastel is great </w:t>
      </w:r>
      <w:r w:rsidR="008139F5" w:rsidRPr="004A4EB0">
        <w:t>for. And</w:t>
      </w:r>
      <w:r w:rsidRPr="004A4EB0">
        <w:t xml:space="preserve"> will look at taking one or two elements from a photograph to create something different. </w:t>
      </w:r>
    </w:p>
    <w:p w14:paraId="262E29C1" w14:textId="495C6FCE" w:rsidR="004A4EB0" w:rsidRPr="004A4EB0" w:rsidRDefault="004A4EB0" w:rsidP="004A4EB0">
      <w:pPr>
        <w:rPr>
          <w:b/>
          <w:bCs/>
        </w:rPr>
      </w:pPr>
      <w:r w:rsidRPr="004A4EB0">
        <w:rPr>
          <w:b/>
          <w:bCs/>
        </w:rPr>
        <w:t>Materials:</w:t>
      </w:r>
      <w:r w:rsidR="008139F5">
        <w:rPr>
          <w:b/>
          <w:bCs/>
        </w:rPr>
        <w:br/>
      </w:r>
      <w:r w:rsidRPr="004A4EB0">
        <w:t>Drawing board Masking Tape</w:t>
      </w:r>
      <w:r w:rsidR="008139F5">
        <w:rPr>
          <w:b/>
          <w:bCs/>
        </w:rPr>
        <w:br/>
      </w:r>
      <w:r w:rsidRPr="004A4EB0">
        <w:t xml:space="preserve">Table </w:t>
      </w:r>
      <w:r w:rsidR="008139F5" w:rsidRPr="004A4EB0">
        <w:t>Easel</w:t>
      </w:r>
      <w:r w:rsidRPr="004A4EB0">
        <w:t xml:space="preserve"> (not essential) but </w:t>
      </w:r>
      <w:proofErr w:type="gramStart"/>
      <w:r w:rsidRPr="004A4EB0">
        <w:t>useful !</w:t>
      </w:r>
      <w:proofErr w:type="gramEnd"/>
      <w:r w:rsidR="008139F5">
        <w:rPr>
          <w:b/>
          <w:bCs/>
        </w:rPr>
        <w:br/>
      </w:r>
      <w:r w:rsidRPr="004A4EB0">
        <w:t xml:space="preserve">Soft Pastels (not oil pastels ) ....a range of colours and a range of </w:t>
      </w:r>
      <w:proofErr w:type="spellStart"/>
      <w:r w:rsidRPr="004A4EB0">
        <w:t>greys.From</w:t>
      </w:r>
      <w:proofErr w:type="spellEnd"/>
      <w:r w:rsidRPr="004A4EB0">
        <w:t xml:space="preserve"> black to mid grey.</w:t>
      </w:r>
      <w:r w:rsidR="008139F5">
        <w:rPr>
          <w:b/>
          <w:bCs/>
        </w:rPr>
        <w:br/>
      </w:r>
      <w:r w:rsidRPr="004A4EB0">
        <w:t xml:space="preserve">Pastel paper....I'll be using Canson mi- </w:t>
      </w:r>
      <w:proofErr w:type="spellStart"/>
      <w:r w:rsidRPr="004A4EB0">
        <w:t>teintes.</w:t>
      </w:r>
      <w:proofErr w:type="spellEnd"/>
      <w:r w:rsidR="008139F5">
        <w:rPr>
          <w:b/>
          <w:bCs/>
        </w:rPr>
        <w:br/>
      </w:r>
      <w:r w:rsidRPr="004A4EB0">
        <w:t xml:space="preserve">There are quite a few options with pastel paper pads too but try not to go smaller than 12"×9". the colour of the paper needed - general tone will be mid tone or darker but not black … </w:t>
      </w:r>
      <w:proofErr w:type="gramStart"/>
      <w:r w:rsidRPr="004A4EB0">
        <w:t>definitely not</w:t>
      </w:r>
      <w:proofErr w:type="gramEnd"/>
      <w:r w:rsidRPr="004A4EB0">
        <w:t xml:space="preserve"> white. Greyish colours useful.</w:t>
      </w:r>
    </w:p>
    <w:p w14:paraId="51B4C919" w14:textId="77D16276" w:rsidR="004A4EB0" w:rsidRPr="004A4EB0" w:rsidRDefault="004A4EB0" w:rsidP="004A4EB0">
      <w:r w:rsidRPr="004A4EB0">
        <w:t xml:space="preserve">Wet wipes for </w:t>
      </w:r>
      <w:proofErr w:type="gramStart"/>
      <w:r w:rsidRPr="004A4EB0">
        <w:t>hands !</w:t>
      </w:r>
      <w:proofErr w:type="gramEnd"/>
      <w:r w:rsidRPr="004A4EB0">
        <w:t> </w:t>
      </w:r>
    </w:p>
    <w:p w14:paraId="7CE79ADC" w14:textId="577A35F3" w:rsidR="004A4EB0" w:rsidRPr="004A4EB0" w:rsidRDefault="004A4EB0" w:rsidP="004A4EB0">
      <w:r w:rsidRPr="004A4EB0">
        <w:t xml:space="preserve">Each session starts with a </w:t>
      </w:r>
      <w:r w:rsidR="008139F5" w:rsidRPr="004A4EB0">
        <w:t>demonstration,</w:t>
      </w:r>
      <w:r w:rsidRPr="004A4EB0">
        <w:t xml:space="preserve"> and we do 2 paintings per session.</w:t>
      </w:r>
    </w:p>
    <w:p w14:paraId="405C550C" w14:textId="25661D80" w:rsidR="004A4EB0" w:rsidRPr="004A4EB0" w:rsidRDefault="004A4EB0" w:rsidP="004A4EB0">
      <w:r w:rsidRPr="004A4EB0">
        <w:t xml:space="preserve">Week </w:t>
      </w:r>
      <w:proofErr w:type="gramStart"/>
      <w:r w:rsidRPr="004A4EB0">
        <w:t>1..</w:t>
      </w:r>
      <w:proofErr w:type="gramEnd"/>
      <w:r w:rsidRPr="004A4EB0">
        <w:t xml:space="preserve"> </w:t>
      </w:r>
      <w:r w:rsidR="008139F5">
        <w:br/>
      </w:r>
      <w:r w:rsidRPr="004A4EB0">
        <w:t xml:space="preserve">Tonal </w:t>
      </w:r>
      <w:proofErr w:type="spellStart"/>
      <w:r w:rsidRPr="004A4EB0">
        <w:t>landsape</w:t>
      </w:r>
      <w:proofErr w:type="spellEnd"/>
      <w:r w:rsidRPr="004A4EB0">
        <w:t xml:space="preserve"> painting in a strong dark colour and white.</w:t>
      </w:r>
      <w:r w:rsidR="008139F5">
        <w:br/>
      </w:r>
      <w:r w:rsidRPr="004A4EB0">
        <w:t xml:space="preserve">Dramatic </w:t>
      </w:r>
      <w:proofErr w:type="gramStart"/>
      <w:r w:rsidRPr="004A4EB0">
        <w:t>evening  sky</w:t>
      </w:r>
      <w:proofErr w:type="gramEnd"/>
      <w:r w:rsidRPr="004A4EB0">
        <w:t xml:space="preserve"> and looking into options for the foreground. </w:t>
      </w:r>
    </w:p>
    <w:p w14:paraId="3BDFCEF7" w14:textId="31D63920" w:rsidR="004A4EB0" w:rsidRPr="004A4EB0" w:rsidRDefault="004A4EB0" w:rsidP="004A4EB0">
      <w:r w:rsidRPr="004A4EB0">
        <w:t>Week 2</w:t>
      </w:r>
      <w:r w:rsidR="008139F5">
        <w:br/>
      </w:r>
      <w:r w:rsidRPr="004A4EB0">
        <w:t xml:space="preserve">Landscapes in </w:t>
      </w:r>
      <w:proofErr w:type="spellStart"/>
      <w:r w:rsidRPr="004A4EB0">
        <w:t>Winter.Coloured</w:t>
      </w:r>
      <w:proofErr w:type="spellEnd"/>
      <w:r w:rsidRPr="004A4EB0">
        <w:t xml:space="preserve"> greys and last of the sunlight effect.</w:t>
      </w:r>
    </w:p>
    <w:p w14:paraId="1485D35E" w14:textId="5FD752B1" w:rsidR="004A4EB0" w:rsidRPr="004A4EB0" w:rsidRDefault="004A4EB0" w:rsidP="004A4EB0">
      <w:r w:rsidRPr="004A4EB0">
        <w:t>Week 3</w:t>
      </w:r>
      <w:r w:rsidR="008139F5">
        <w:br/>
      </w:r>
      <w:r w:rsidRPr="004A4EB0">
        <w:t xml:space="preserve">Subtlety and misty </w:t>
      </w:r>
      <w:proofErr w:type="spellStart"/>
      <w:proofErr w:type="gramStart"/>
      <w:r w:rsidRPr="004A4EB0">
        <w:t>atmosphere.Blue</w:t>
      </w:r>
      <w:proofErr w:type="spellEnd"/>
      <w:proofErr w:type="gramEnd"/>
      <w:r w:rsidRPr="004A4EB0">
        <w:t xml:space="preserve"> train station at night with warm lights.</w:t>
      </w:r>
    </w:p>
    <w:p w14:paraId="22593FE6" w14:textId="3B0218A9" w:rsidR="004A4EB0" w:rsidRPr="004A4EB0" w:rsidRDefault="004A4EB0" w:rsidP="004A4EB0">
      <w:r w:rsidRPr="004A4EB0">
        <w:t>Week 4</w:t>
      </w:r>
      <w:r w:rsidR="008139F5">
        <w:br/>
      </w:r>
      <w:r w:rsidRPr="004A4EB0">
        <w:t>Water/</w:t>
      </w:r>
      <w:proofErr w:type="spellStart"/>
      <w:r w:rsidRPr="004A4EB0">
        <w:t>reflections.Small</w:t>
      </w:r>
      <w:proofErr w:type="spellEnd"/>
      <w:r w:rsidRPr="004A4EB0">
        <w:t xml:space="preserve"> </w:t>
      </w:r>
      <w:proofErr w:type="spellStart"/>
      <w:r w:rsidRPr="004A4EB0">
        <w:t>srltrip</w:t>
      </w:r>
      <w:proofErr w:type="spellEnd"/>
      <w:r w:rsidRPr="004A4EB0">
        <w:t xml:space="preserve"> of land at the top and reflections to the bottom of the painting. </w:t>
      </w:r>
    </w:p>
    <w:p w14:paraId="5B8F1364" w14:textId="5A78E4DC" w:rsidR="004A4EB0" w:rsidRPr="004A4EB0" w:rsidRDefault="004A4EB0" w:rsidP="004A4EB0">
      <w:r w:rsidRPr="004A4EB0">
        <w:t xml:space="preserve">Techniques for </w:t>
      </w:r>
      <w:proofErr w:type="gramStart"/>
      <w:r w:rsidRPr="004A4EB0">
        <w:t>reflections .</w:t>
      </w:r>
      <w:proofErr w:type="gramEnd"/>
    </w:p>
    <w:p w14:paraId="5785DEEE" w14:textId="3CA66A55" w:rsidR="008C2D83" w:rsidRDefault="004A4EB0">
      <w:r w:rsidRPr="004A4EB0">
        <w:t>Week 5</w:t>
      </w:r>
      <w:r w:rsidR="008139F5">
        <w:br/>
      </w:r>
      <w:r w:rsidRPr="004A4EB0">
        <w:t xml:space="preserve">Blue tonal snow scene of houses backing onto each other. </w:t>
      </w:r>
    </w:p>
    <w:sectPr w:rsidR="008C2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B0"/>
    <w:rsid w:val="000C1459"/>
    <w:rsid w:val="001B50E0"/>
    <w:rsid w:val="002C7F8C"/>
    <w:rsid w:val="004A4EB0"/>
    <w:rsid w:val="004F3D71"/>
    <w:rsid w:val="008139F5"/>
    <w:rsid w:val="008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7707"/>
  <w15:chartTrackingRefBased/>
  <w15:docId w15:val="{9BBE64A7-4E03-4482-B57E-144F5C87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E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4E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92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10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48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4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53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23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2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14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7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05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1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04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1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68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92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6590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9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38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4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65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06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86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47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2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45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0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6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5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74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35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52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33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02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14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68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70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001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4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87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9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442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26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5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44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48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68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71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3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50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82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2622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8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50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64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74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78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06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78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69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98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78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9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73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79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41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12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74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8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65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94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higginbotham</dc:creator>
  <cp:keywords/>
  <dc:description/>
  <cp:lastModifiedBy>keith higginbotham</cp:lastModifiedBy>
  <cp:revision>1</cp:revision>
  <dcterms:created xsi:type="dcterms:W3CDTF">2025-01-20T18:32:00Z</dcterms:created>
  <dcterms:modified xsi:type="dcterms:W3CDTF">2025-01-20T20:02:00Z</dcterms:modified>
</cp:coreProperties>
</file>